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Wesleyan and Methodist Studies Bibliography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This is a basic bibliography of key works in Wesleyan and Methodist studies for the inquiring lay and clergy reader.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proofErr w:type="gramStart"/>
      <w:r>
        <w:rPr>
          <w:rFonts w:ascii="Arial" w:hAnsi="Arial" w:cs="Arial"/>
          <w:color w:val="444444"/>
          <w:sz w:val="27"/>
          <w:szCs w:val="27"/>
        </w:rPr>
        <w:t>Abraham, William and James E. Kirby.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The Oxford Handbook of Methodist Studies.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Oxford: Oxford University Press, 2009.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________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and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David F. Watson.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Key United Methodist Beliefs.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Nashville: Abingdon Press, 2013.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Baker, Frank.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John Wesley and the Church of England.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London: Epworth Press, 1970.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________. From Wesley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To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Asbury: Studies in Early American Methodism. Durham: Duke University Press, 1976.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Borgen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Ole E. John Wesley on the Sacraments: A Definitive Study of John Wesley’s Theology of Worship.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Reprint edition.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Grand Rapids: Francis Asbury Press, 1986.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Chilcote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Paul W. She Offered Them Christ: The Legacy of Women Preachers in Early Methodism. Eugene, OR: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Wipf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&amp; Stock, 2001.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________,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ed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. Her Own Story: Autobiographical Portraits of Early Methodist Women. Nashville: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Kingswood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Books, 2001.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________.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 xml:space="preserve">Recapturing the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Wesleys</w:t>
      </w:r>
      <w:proofErr w:type="spellEnd"/>
      <w:r>
        <w:rPr>
          <w:rFonts w:ascii="Arial" w:hAnsi="Arial" w:cs="Arial"/>
          <w:color w:val="444444"/>
          <w:sz w:val="27"/>
          <w:szCs w:val="27"/>
        </w:rPr>
        <w:t>’ Vision: An Introduction to the Faith of John and Charles Wesley.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Downers Grove, IL: IVP Academic, 2004.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Collins, Kenneth J. The Scripture Way of Salvation: The Heart of John Wesley’s Theology. Nashville: Abingdon Press, 1997.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________. A Real Christian: The Life of John Wesley. Nashville: Abingdon Press, 1999.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________. The Theology of John Wesley: Holy Love and the Shape of Grace Nashville: Abingdon Press, 2007.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________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and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Jason E. Vickers, eds. The Sermons of John Wesley: A Collection for the Christian Journey. Nashville: Abingdon Press, 2013.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Deschner</w:t>
      </w:r>
      <w:proofErr w:type="spellEnd"/>
      <w:r>
        <w:rPr>
          <w:rFonts w:ascii="Arial" w:hAnsi="Arial" w:cs="Arial"/>
          <w:color w:val="444444"/>
          <w:sz w:val="27"/>
          <w:szCs w:val="27"/>
        </w:rPr>
        <w:t>, John. Wesley’s Christology: An Interpretation. Dallas: SMU Press, 1960.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Frank, Thomas Edward.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Polity, Practice, and Mission of the United Methodist Church.</w:t>
      </w:r>
      <w:proofErr w:type="gramEnd"/>
      <w:r>
        <w:rPr>
          <w:rFonts w:ascii="Arial" w:hAnsi="Arial" w:cs="Arial"/>
          <w:color w:val="444444"/>
          <w:sz w:val="27"/>
          <w:szCs w:val="27"/>
        </w:rPr>
        <w:t> Nashville: Abingdon Press, 2006.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Gunter, W. Stephen and Elaine Robinson, eds. Considering the Great Commission: Evangelism and Mission in the Wesleyan Spirit. Nashville: Abingdon Press, 2005.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proofErr w:type="gramStart"/>
      <w:r>
        <w:rPr>
          <w:rFonts w:ascii="Arial" w:hAnsi="Arial" w:cs="Arial"/>
          <w:color w:val="444444"/>
          <w:sz w:val="27"/>
          <w:szCs w:val="27"/>
        </w:rPr>
        <w:t>Hammond Geordan.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John Wesley in America: Restoring Primitive Christianity. Oxford: Oxford University Press, 2014.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Heitzenrater</w:t>
      </w:r>
      <w:proofErr w:type="spellEnd"/>
      <w:r>
        <w:rPr>
          <w:rFonts w:ascii="Arial" w:hAnsi="Arial" w:cs="Arial"/>
          <w:color w:val="444444"/>
          <w:sz w:val="27"/>
          <w:szCs w:val="27"/>
        </w:rPr>
        <w:t>, Richard P. Mirror and Memory: Reflections on Early Methodism. Nashville: 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Kingswood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Books, 1989.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 xml:space="preserve">________,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ed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. The Poor and the People Called Methodists, 1729-1999. Nashville: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Kingswood</w:t>
      </w:r>
      <w:proofErr w:type="spellEnd"/>
      <w:r>
        <w:rPr>
          <w:rFonts w:ascii="Arial" w:hAnsi="Arial" w:cs="Arial"/>
          <w:color w:val="444444"/>
          <w:sz w:val="27"/>
          <w:szCs w:val="27"/>
        </w:rPr>
        <w:t> Books 2002.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________.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The Elusive Mr. Wesley.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Second revised edition.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Nashville: Abingdon Press, 2003.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________. Wesley and the People Called Methodists.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Second edition.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Nashville: Abingdon Press, 2013.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proofErr w:type="gramStart"/>
      <w:r>
        <w:rPr>
          <w:rFonts w:ascii="Arial" w:hAnsi="Arial" w:cs="Arial"/>
          <w:color w:val="444444"/>
          <w:sz w:val="27"/>
          <w:szCs w:val="27"/>
        </w:rPr>
        <w:t>Jones, Scott J. John Wesley’s Conception and Use of Scripture.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Nashville: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Kingswood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Books, 1995.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Langford, Thomas A. Practical Divinity: Theology in the Wesleyan Tradition.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Volume 1.</w:t>
      </w:r>
      <w:proofErr w:type="gramEnd"/>
      <w:r>
        <w:rPr>
          <w:rFonts w:ascii="Arial" w:hAnsi="Arial" w:cs="Arial"/>
          <w:color w:val="444444"/>
          <w:sz w:val="27"/>
          <w:szCs w:val="27"/>
        </w:rPr>
        <w:t> 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Revised edition.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Nashville: Abingdon Press, 1998.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Lindström</w:t>
      </w:r>
      <w:proofErr w:type="spellEnd"/>
      <w:r>
        <w:rPr>
          <w:rFonts w:ascii="Arial" w:hAnsi="Arial" w:cs="Arial"/>
          <w:color w:val="444444"/>
          <w:sz w:val="27"/>
          <w:szCs w:val="27"/>
        </w:rPr>
        <w:t>, Harald. Wesley and Sanctification: A Study in the Doctrine of Salvation. 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Reprint edition.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Nappanee, IN: Francis Asbury Press, 1996.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Maddox, Randy L., ed.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Aldersgate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Reconsidered. Nashville: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Kingswood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Books, 1990.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________. Responsible Grace: John Wesley’s Practical Theology. Nashville: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Kingswood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Books, 1994.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proofErr w:type="gramStart"/>
      <w:r>
        <w:rPr>
          <w:rFonts w:ascii="Arial" w:hAnsi="Arial" w:cs="Arial"/>
          <w:color w:val="444444"/>
          <w:sz w:val="27"/>
          <w:szCs w:val="27"/>
        </w:rPr>
        <w:t>________, ed. Rethinking Wesley’s Theology for Contemporary Methodism.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Nashville: 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Kingswood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Books, 1998.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________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and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Jason E. Vickers, eds.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The Cambridge Companion to John Wesley.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Cambridge: Cambridge University Press, 2010.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lastRenderedPageBreak/>
        <w:t>Matthaei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Sondra Higgins.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Making Disciples: Faith Formation in the Wesleyan Tradition.</w:t>
      </w:r>
      <w:proofErr w:type="gramEnd"/>
      <w:r>
        <w:rPr>
          <w:rFonts w:ascii="Arial" w:hAnsi="Arial" w:cs="Arial"/>
          <w:color w:val="444444"/>
          <w:sz w:val="27"/>
          <w:szCs w:val="27"/>
        </w:rPr>
        <w:t> Nashville: Abingdon Press, 2000.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Meeks, M. Douglas,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ed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. The Portion of the Poor: Good News to the Poor in the Wesleyan Tradition. Nashville: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Kingswood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Books, 1995.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Outler</w:t>
      </w:r>
      <w:proofErr w:type="spellEnd"/>
      <w:r>
        <w:rPr>
          <w:rFonts w:ascii="Arial" w:hAnsi="Arial" w:cs="Arial"/>
          <w:color w:val="444444"/>
          <w:sz w:val="27"/>
          <w:szCs w:val="27"/>
        </w:rPr>
        <w:t>, Albert C., ed. John Wesley. New York: Oxford University Press, 1964.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________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and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Richard P.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Heitzenrater</w:t>
      </w:r>
      <w:proofErr w:type="spellEnd"/>
      <w:r>
        <w:rPr>
          <w:rFonts w:ascii="Arial" w:hAnsi="Arial" w:cs="Arial"/>
          <w:color w:val="444444"/>
          <w:sz w:val="27"/>
          <w:szCs w:val="27"/>
        </w:rPr>
        <w:t>, eds. John Wesley’s Sermons: An Anthology. Nashville: Abingdon Press, 1991.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Rack, Henry D. Reasonable Enthusiast: John Wesley and the Rise of Methodism.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Second edition.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London: Epworth Press, 1992.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proofErr w:type="gramStart"/>
      <w:r>
        <w:rPr>
          <w:rFonts w:ascii="Arial" w:hAnsi="Arial" w:cs="Arial"/>
          <w:color w:val="444444"/>
          <w:sz w:val="27"/>
          <w:szCs w:val="27"/>
        </w:rPr>
        <w:t>Richey, Russell E., Kenneth E. Rowe, and Jean Miller Schmidt.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The Methodist Experience in America: A History. Volume I. Nashville: Abingdon Press, 2010.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Runyon, Theodore. The New Creation: John Wesley’s Theology Today. Nashville: Abingdon Press, 1998.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Snyder, Howard A. The Radical Wesley: The Patterns and Practices of a Movement Maker. Franklin, TN: Seedbed, 2014.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Thompson, Andrew C. The Means of Grace: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Traditioned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Practice in Today’s World. Franklin, TN: Seedbed, 2015.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Warner,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Laceye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C. Saving Women: Retrieving Evangelistic Theology and Practice. Waco, TX: Baylor University Press, 2007.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 xml:space="preserve">_______. The Method of Our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Mission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:United</w:t>
      </w:r>
      <w:proofErr w:type="spellEnd"/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Methodist Polity and Organization. Nashville: Abingdon Press, 2014.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Watson, Kevin M. A Blueprint for Discipleship: Wesley’s General Rules as a Guide for Christian Living. Nashville: Discipleship Resources, 2009.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________. The Class Meeting: Reclaiming a Forgotten and Essential Small Group Experience. Franklin, TN: Seedbed, 2014.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________.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Pursuing Social Holiness: The Band Meeting in Wesley’s Thought and Popular Methodist Practice.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Oxford: Oxford University Press, 2014.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Wesley, John.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The Bicentennial Edition of the Works of John Wesley.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34 volumes (ongoing).</w:t>
      </w:r>
      <w:proofErr w:type="gramEnd"/>
      <w:r>
        <w:rPr>
          <w:rFonts w:ascii="Arial" w:hAnsi="Arial" w:cs="Arial"/>
          <w:color w:val="444444"/>
          <w:sz w:val="27"/>
          <w:szCs w:val="27"/>
        </w:rPr>
        <w:t> </w:t>
      </w:r>
      <w:proofErr w:type="gramStart"/>
      <w:r>
        <w:rPr>
          <w:rFonts w:ascii="Arial" w:hAnsi="Arial" w:cs="Arial"/>
          <w:color w:val="444444"/>
          <w:sz w:val="27"/>
          <w:szCs w:val="27"/>
        </w:rPr>
        <w:t xml:space="preserve">Edited by Frank Baker and Richard P.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Heitzenrater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Nashville: Abingdon Press, 1976 – present.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Wigger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John H. Taking Heaven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By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Storm: Methodism and the Rise of Popular Christianity in America. Oxford: Oxford University Press, 1998.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________. American Saint: Francis Asbury and the Methodists. Oxford: Oxford University Press, 2009.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Williams, Colin W. John Wesley’s Theology Today: A Study of the Wesleyan Tradition in the Light of Current Theological Dialogue. Nashville: Abingdon Press, 1960.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Wynkoop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Mildred Bangs. A Theology of Love: The Dynamic of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Wesleyanism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 Kansas City: Beacon Hill Press, 1972.</w:t>
      </w:r>
    </w:p>
    <w:p w:rsidR="00985F01" w:rsidRDefault="00985F01" w:rsidP="00985F01">
      <w:pPr>
        <w:pStyle w:val="NormalWeb"/>
        <w:shd w:val="clear" w:color="auto" w:fill="FFFFFF"/>
        <w:spacing w:before="0" w:beforeAutospacing="0" w:after="420" w:afterAutospacing="0" w:line="439" w:lineRule="atLeast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lastRenderedPageBreak/>
        <w:t>Yrigoyen</w:t>
      </w:r>
      <w:proofErr w:type="spellEnd"/>
      <w:r>
        <w:rPr>
          <w:rFonts w:ascii="Arial" w:hAnsi="Arial" w:cs="Arial"/>
          <w:color w:val="444444"/>
          <w:sz w:val="27"/>
          <w:szCs w:val="27"/>
        </w:rPr>
        <w:t>, Jr., Charles. John Wesley: Holiness of Heart and Life. Nashville: Abingdon Press, 1996.</w:t>
      </w:r>
    </w:p>
    <w:p w:rsidR="00725AE7" w:rsidRDefault="00985F01">
      <w:bookmarkStart w:id="0" w:name="_GoBack"/>
      <w:bookmarkEnd w:id="0"/>
    </w:p>
    <w:sectPr w:rsidR="00725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01"/>
    <w:rsid w:val="004C52F1"/>
    <w:rsid w:val="00985F01"/>
    <w:rsid w:val="00D805F4"/>
    <w:rsid w:val="00EA14EE"/>
    <w:rsid w:val="00F2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F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F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2016-03-10T00:08:00Z</dcterms:created>
  <dcterms:modified xsi:type="dcterms:W3CDTF">2016-03-10T00:12:00Z</dcterms:modified>
</cp:coreProperties>
</file>